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39-2025 i Ronne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