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391-2019 i Ronn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