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12131-2023 i Ronneby kommun</w:t>
      </w:r>
    </w:p>
    <w:p>
      <w:r>
        <w:t>Detta klagomål behandlar höga naturvärden i avverkningsanmälan A 12131-2023 i Ronneby kommun som inkom 2023-03-13 och omfattar 3,8 ha.</w:t>
      </w:r>
    </w:p>
    <w:p>
      <w:pPr>
        <w:pStyle w:val="Caption"/>
      </w:pPr>
      <w:r>
        <w:drawing>
          <wp:inline xmlns:a="http://schemas.openxmlformats.org/drawingml/2006/main" xmlns:pic="http://schemas.openxmlformats.org/drawingml/2006/picture">
            <wp:extent cx="5486400" cy="3672683"/>
            <wp:docPr id="1" name="Picture 1"/>
            <wp:cNvGraphicFramePr>
              <a:graphicFrameLocks noChangeAspect="1"/>
            </wp:cNvGraphicFramePr>
            <a:graphic>
              <a:graphicData uri="http://schemas.openxmlformats.org/drawingml/2006/picture">
                <pic:pic>
                  <pic:nvPicPr>
                    <pic:cNvPr id="0" name="A 12131-2023 karta.png"/>
                    <pic:cNvPicPr/>
                  </pic:nvPicPr>
                  <pic:blipFill>
                    <a:blip r:embed="rId16"/>
                    <a:stretch>
                      <a:fillRect/>
                    </a:stretch>
                  </pic:blipFill>
                  <pic:spPr>
                    <a:xfrm>
                      <a:off x="0" y="0"/>
                      <a:ext cx="5486400" cy="36726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6227504, E 525782 i SWEREF 99 TM.</w:t>
      </w:r>
    </w:p>
    <w:p>
      <w:r>
        <w:t>I avverkningsanmälan finns fynd av 2 naturvårdsarter, varav 1 är rödlistad och 2 är fridlysta: svarthakad buskskvätta (NT,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