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Detta dokument behandlar höga naturvärden i avverkningsanmälan A 13468-2022 i Ronneby kommun som inkom 2022-03-25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6232823, E 506602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3 naturvårdsarter hittats: krushättemossa (T), liljekonvalj (T) och skogsstjärna (T). Typiska arter inom Natura 2000 som är kopplade till skogsekosystem har markerats med (T).</w:t>
      </w:r>
    </w:p>
    <w:p>
      <w:r>
        <w:t>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