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28588-2023 i Ronneby kommun</w:t>
      </w:r>
    </w:p>
    <w:p>
      <w:r>
        <w:t>Denna tillsynsbegäran behandlar höga naturvärden i avverkningsanmälan A 28588-2023 i Ronneby kommun som inkom 2023-06-26 och omfattar 2,3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8588-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6229758, E 511445 i SWEREF 99 TM.</w:t>
      </w:r>
    </w:p>
    <w:p>
      <w:r>
        <w:t>Inom 17 meter från avverkningsanmälan finns fynd av 5 naturvårdsarter, varav 1 är rödlistad, 4 är typiska (T) och 4 är signalarter (S): rosa lundlav (VU, T), ekskinn (S, T), fällmossa (S, T), guldlockmossa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