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Detta dokument behandlar höga naturvärden i avverkningsanmälan A 13468-2022 i Ronneby kommun som inkom 2022-03-25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0214" cy="5688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20214"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6232823, E 506602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3 naturvårdsarter hittats: krushättemossa (T), liljekonvalj (T) och skogsstjärna (T). Typiska arter inom Natura 2000 som är kopplade till skogsekosystem har markerats med (T).</w:t>
      </w:r>
    </w:p>
    <w:p>
      <w:r>
        <w:t>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