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klagomål behandlar höga naturvärden i avverkningsanmälan A 23380-2025 i Ronneby kommun som inkom 2025-05-14 och omfattar 15,6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6228885, E 509408 i SWEREF 99 TM.</w:t>
      </w:r>
    </w:p>
    <w:p>
      <w:r>
        <w:t>I och inom 25 meter från avverkningsanmälan finns fynd av 11 naturvårdsarter, varav 5 är rödlistade, 7 är typiska (T) och 6 är signalarter (S): blek kraterlav (VU), skillerticka (VU), bokkantlav (NT, T), koralltaggsvamp (NT, T), blemlavsklotter (DD), barkkornlav (S, T), bokfjädermossa (S, T), guldlockmossa (S, T), havstulpanlav (S, T), jättesvampmal (S)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