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37862-2026 i Ronneby kommun</w:t>
      </w:r>
    </w:p>
    <w:p>
      <w:r>
        <w:t>Detta klagomål behandlar höga naturvärden i avverkningsanmälan A 37862-2026 i Ronneby kommun som inkom 2026-09-14 och omfattar 12,7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37862-2026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6243775, E 522742 i SWEREF 99 TM.</w:t>
      </w:r>
    </w:p>
    <w:p>
      <w:r>
        <w:t>I och inom 3 meter från avverkningsanmälan finns fynd av 9 naturvårdsarter, varav 2 är rödlistade, 8 är typiska (T) och 7 är signalarter (S): bokvårtlav (NT, T), tallticka (NT, T), blomkålssvamp (S), blåmossa (S, T), fällmossa (S, T), guldlockmossa (S, T), havstulpanlav (S, T), klippfrullania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