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48900-2024 i Ronneby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