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klagomål behandlar höga naturvärden i avverkningsanmälan A 40701-2023 i Karlshamns kommun som inkom 2023-09-01 och omfattar 3,3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6225453, E 481741 i SWEREF 99 TM.</w:t>
      </w:r>
    </w:p>
    <w:p>
      <w:r>
        <w:t>I och inom 2 meter från avverkningsanmälan finns fynd av 6 naturvårdsarter, varav 4 är rödlistade, 2 är typiska (T) och 2 är signalarter (S): ask (EN), gammelekslav (NT, T), oxtungssvamp (NT), skuggorangelav (NT), grå skärelav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