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5497-2022 i Karlshamns kommun</w:t>
      </w:r>
    </w:p>
    <w:p>
      <w:r>
        <w:t>Denna tillsynsbegäran behandlar höga naturvärden i avverkningsanmälan A 5497-2022 i Karlshamns kommun som inkom 2022-02-03 och omfattar 6,3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5497-2022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6228351, E 492307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