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som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stare (VU, §4), ädellav (VU, T) och gulpudrad spiklav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