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31276-2026 i Karlshamns kommun</w:t>
      </w:r>
    </w:p>
    <w:p>
      <w:r>
        <w:t>Detta klagomål behandlar höga naturvärden i avverkningsanmälan A 31276-2026 i Karlshamns kommun som inkom 2026-07-15 och omfattar 2,8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1276-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6247771, E 495371 i SWEREF 99 TM.</w:t>
      </w:r>
    </w:p>
    <w:p>
      <w:r>
        <w:t>I och inom 24 meter från avverkningsanmälan finns fynd av 6 naturvårdsarter, varav 2 är rödlistade, 4 är typiska (T) och 4 är signalarter (S): brunpudrad nållav (NT, T), kortskaftad ärgspik (NT), brandticka (S), klippfrullania (S, T), kornknutmossa (S, T) och skuggmossa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