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21447-2025 i Karlshamns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