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2753-2025 i Karlshamns kommun</w:t>
      </w:r>
    </w:p>
    <w:p>
      <w:r>
        <w:t>Denna tillsynsbegäran behandlar höga naturvärden i samrådsanmälan S 2753-2025 i Karlshamns kommun som inkom 2025-10-04 och omfattar 2,2 ha.</w:t>
      </w:r>
    </w:p>
    <w:p>
      <w:pPr>
        <w:pStyle w:val="Caption"/>
      </w:pPr>
      <w:r>
        <w:drawing>
          <wp:inline xmlns:a="http://schemas.openxmlformats.org/drawingml/2006/main" xmlns:pic="http://schemas.openxmlformats.org/drawingml/2006/picture">
            <wp:extent cx="5486400" cy="5716414"/>
            <wp:docPr id="1" name="Picture 1"/>
            <wp:cNvGraphicFramePr>
              <a:graphicFrameLocks noChangeAspect="1"/>
            </wp:cNvGraphicFramePr>
            <a:graphic>
              <a:graphicData uri="http://schemas.openxmlformats.org/drawingml/2006/picture">
                <pic:pic>
                  <pic:nvPicPr>
                    <pic:cNvPr id="0" name="S 2753-2025 karta.png"/>
                    <pic:cNvPicPr/>
                  </pic:nvPicPr>
                  <pic:blipFill>
                    <a:blip r:embed="rId16"/>
                    <a:stretch>
                      <a:fillRect/>
                    </a:stretch>
                  </pic:blipFill>
                  <pic:spPr>
                    <a:xfrm>
                      <a:off x="0" y="0"/>
                      <a:ext cx="5486400" cy="5716414"/>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6229617, E 495429 i SWEREF 99 TM.</w:t>
      </w:r>
    </w:p>
    <w:p>
      <w:r>
        <w:t>I samrådsanmälan finns fynd av 4 naturvårdsarter, varav 3 är rödlistade, 2 är typiska (T) och 1 är signalart (S): tårticka (VU, T), gul dropplav (NT), oxtungssvamp (NT) och rostfläck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Tårticka (VU)</w:t>
      </w:r>
      <w:r>
        <w:t xml:space="preserve"> är en exklusiv signalart som visar på gamla ekar och lövskogsområden med gamla träd som har höga naturvärden. Den hotas av att olikåldriga bestånd av ek eller ekblandskog avverkas och ersätts med likåldriga barr- eller lövbestånd. Arten är placerad högst upp i Skogsstyrelsens värdepyramid för bedömning av skog med höga naturvärden. Tårticka är typisk art för </w:t>
      </w:r>
      <w:r>
        <w:rPr>
          <w:i/>
        </w:rPr>
        <w:t>9160 Näringsrik ekskog</w:t>
      </w:r>
      <w:r>
        <w:t xml:space="preserve"> (SLU Artdatabanken, 2024; Nitare &amp; Skogsstyrelsen, 2019).</w:t>
      </w:r>
    </w:p>
    <w:p>
      <w:r>
        <w:rPr>
          <w:b/>
        </w:rPr>
        <w:t xml:space="preserve">Gul dropplav (NT) </w:t>
      </w:r>
      <w:r>
        <w:t>växer praktiskt taget enbart på gamla, grova ekar i öppna till halvöppna miljöer som glesa ekhagar och lövängar. Antalet gamla grova ekar har minskat och det är viktigt att hålla öppet kring stammar och kronor på grova ekar (SLU Artdatabanken, 2024).</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