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1772-2025 i Sölve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