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20125-2024 i Svalövs kommun</w:t>
      </w:r>
    </w:p>
    <w:p>
      <w:r>
        <w:t>Denna tillsynsbegäran behandlar höga naturvärden i avverkningsanmälan A 20125-2024 i Svalövs kommun som inkom 2024-05-22 och omfattar 5,7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20125-2024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6200433, E 390713 i SWEREF 99 TM.</w:t>
      </w:r>
    </w:p>
    <w:p>
      <w:r>
        <w:t>Inom 6 meter från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