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Detta dokument behandlar höga naturvärden i avverkningsanmälan A 11170-2023 i Svalövs kommun som inkom 2023-03-02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6202559, E 380837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