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Detta dokument behandlar höga naturvärden i avverkningsanmälan A 39165-2024 i Svalövs kommun som inkom 2024-09-13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6200608, E 376246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ask (EN), skogsalm (EN) och getingrovfluga (VU).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