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Detta dokument behandlar höga naturvärden i avverkningsanmälan A 8169-2024 i Svalövs kommun som inkom 2024-02-29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6209102, E 384848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