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5475-2024 i Sva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