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456-2024 i Svalö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