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4373-2020 i Sva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