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3685-2023 i Svalövs kommun</w:t>
      </w:r>
    </w:p>
    <w:p>
      <w:r>
        <w:t>Detta klagomål behandlar höga naturvärden i samrådsanmälan S 3685-2023 i Svalövs kommun som inkom 2023-10-19 och omfattar 40,1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S 3685-2023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6206814, E 394897 i SWEREF 99 TM.</w:t>
      </w:r>
    </w:p>
    <w:p>
      <w:r>
        <w:t>I samrådsanmälan finns fynd av 1 naturvårdsarter, varav 1 är signalart (S): noshornsoxe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