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2664-2023 i Sva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