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som inkom 2025-11-03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6209161, E 395772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