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klagomål behandlar höga naturvärden i avverkningsanmälan A 38965-2025 i Östra Göinge kommun som inkom 2025-08-18 och omfattar 2,5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6249421, E 448270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