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2140-2023 i Östra Göi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