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3 naturvårdsarter, varav 2 är fridlysta och 1 är signalart (S):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