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30000-2026 i Östra Göinge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