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10496-2026 i Örkelljunga kommun</w:t>
      </w:r>
    </w:p>
    <w:p>
      <w:r>
        <w:t>Detta klagomål behandlar höga naturvärden i avverkningsanmälan A 10496-2026 i Örkelljunga kommun som inkom 2026-02-23 och omfattar 0,7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0496-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6244980, E 403395 i SWEREF 99 TM.</w:t>
      </w:r>
    </w:p>
    <w:p>
      <w:r>
        <w:t>I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