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1651-2022 i Örkelljunga kommun</w:t>
      </w:r>
    </w:p>
    <w:p>
      <w:r>
        <w:t>Denna tillsynsbegäran behandlar höga naturvärden i samrådsanmälan S 1651-2022 i Örkelljunga kommun som inkom 2022-03-29 och omfattar 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295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65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295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6249655, E 403615 i SWEREF 99 TM.</w:t>
      </w:r>
    </w:p>
    <w:p>
      <w:r>
        <w:t>I samrådsanmälan finns fynd av 5 naturvårdsarter, varav 1 är rödlistad, 3 är typiska (T) och 4 är signalarter (S): pulverädellav (VU), blåmossa (S, T), gulnål (S, T), stubbspretmossa (S, T) och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Pulverädellav (VU)</w:t>
      </w:r>
      <w:r>
        <w:t xml:space="preserve"> är en suboceanisk art som förekommer i södra delarna av landet. Den växer främst på ek, men även på alm, ask, asp, klibbal och rönn i blandskog. Arten är beroende av hög luftfuktighet och förekommer på lokaler med höga naturvärden. Aktivt skogsbruk bör undvikas i nära anslutning till dessa platser. Speciellt viktigt är att fuktighetsförhållandena inte ändras genom t.ex. dikning. Rikliga lokaler bör skyddas (SLU Artdatabanken, 2026).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p>
      <w:r>
        <w:rPr>
          <w:b/>
        </w:rPr>
        <w:t>Gulnål</w:t>
      </w:r>
      <w:r>
        <w:t xml:space="preserve"> växer mest på murknande lövträdsved och barrträdsved och förekommer i skuggiga miljöer med hög luftfuktighet. I södra Sverige är den en relativt bra signal på biotoper med höga naturvärden och följs ofta av sällsynta arter. Gulnål är typisk art för </w:t>
      </w:r>
      <w:r>
        <w:rPr>
          <w:i/>
        </w:rPr>
        <w:t>9110 Näringsfattig bokskog</w:t>
      </w:r>
      <w:r>
        <w:t xml:space="preserve"> och</w:t>
      </w:r>
      <w:r>
        <w:rPr>
          <w:i/>
        </w:rPr>
        <w:t xml:space="preserve"> 9130 Näringsrik bokskog </w:t>
      </w:r>
      <w:r>
        <w:t>(Nitare &amp; Skogsstyrelsen, 2019; SLU Artdatabanken, 2025).</w:t>
      </w:r>
    </w:p>
    <w:p>
      <w:r>
        <w:rPr>
          <w:b/>
        </w:rPr>
        <w:t>Stubbspretmossa</w:t>
      </w:r>
      <w:r>
        <w:t xml:space="preserve"> växer på ved i rika löv- och barrskogar med relativt hög luftfuktighet och indikerar fuktiga skogsmiljöer med gott om murken ved och ofta höga naturvärden. Stubbspretmossa är typisk art för </w:t>
      </w:r>
      <w:r>
        <w:rPr>
          <w:i/>
        </w:rPr>
        <w:t>9020 Nordlig ädellövskog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