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2558-2023 i Örkelljun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