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som inkom 2025-01-13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