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som inkom 2026-02-23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6244980, E 403395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