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Detta dokument behandlar höga naturvärden i avverkningsanmälan A 39622-2023 i Örkelljunga kommun som inkom 2023-08-25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6245225, E 392191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4 naturvårdsarter hittats: dvärghäxört (S, T), skogsödla (§6), vanlig groda (§6) och vanlig padda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vanlig groda (§6) och vanlig padda (§6).</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