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samrådsanmälan S 1335-2026 i Örkelljunga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