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5 naturvårdsarter, varav 2 är rödlistade, 5 är fridlysta och 1 är typisk (T): gulsparv (NT, §4), talltita (NT,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