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1651-2022 i Örkelljunga kommun</w:t>
      </w:r>
    </w:p>
    <w:p>
      <w:r>
        <w:t>Detta klagomål behandlar höga naturvärden i samrådsanmälan S 1651-2022 i Örkelljunga kommun som inkom 2022-03-29 och omfattar 7,7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S 1651-2022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6249655, E 403615 i SWEREF 99 TM.</w:t>
      </w:r>
    </w:p>
    <w:p>
      <w:r>
        <w:t>I samrådsanmälan finns fynd av 5 naturvårdsarter, varav 1 är rödlistad, 3 är typiska (T) och 4 är signalarter (S): pulverädellav (VU), blåmossa (S, T), gulnål (S, T),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