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dokument behandlar höga naturvärden i avverkningsanmälan A 25960-2023 i Örkelljunga kommun som inkom 2023-06-13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bokkantlav (NT, T), guldlockmossa (S,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6238736, E 398080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