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Detta dokument behandlar höga naturvärden i avverkningsanmälan A 5927-2023 i Örkelljunga kommun som inkom 2023-02-06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6243156, E 405808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