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1604-2025 i Örkelljunga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