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som inkom 2025-07-15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6252390, E 406072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