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1867-2025 i Örkel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