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642-2024 i Bjuvs kommun</w:t>
      </w:r>
    </w:p>
    <w:p>
      <w:r>
        <w:t>Detta klagomål behandlar höga naturvärden i samrådsanmälan S 642-2024 i Bjuvs kommun som inkom 2024-03-05 och omfattar 0,2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S 642-2024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6210322, E 372321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