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942-2019 i Kävli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