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Detta dokument behandlar höga naturvärden i avverkningsanmälan A 15565-2024 i Svedala kommun som inkom 2024-04-19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6152329, E 394603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skogsalm (EN) och igelkott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