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25049-2026 i Svedal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