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38011-2023 i Svedala kommun</w:t>
      </w:r>
    </w:p>
    <w:p>
      <w:r>
        <w:t>Denna tillsynsbegäran behandlar höga naturvärden i avverkningsanmälan A 38011-2023 i Svedala kommun som inkom 2023-08-22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8011-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6156269, E 382122 i SWEREF 99 TM.</w:t>
      </w:r>
    </w:p>
    <w:p>
      <w:r>
        <w:t>Inom 15 meter från avverkningsanmälan finns fynd av 2 naturvårdsarter, varav 1 är rödlistad, 2 är fridlysta, 1 är typisk (T) och 1 är signalart (S): lökgroda (NT, §4a)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