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samrådsanmälan S 1996-2026 i Svedala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